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4ADC" w14:textId="77777777" w:rsidR="00765FFA" w:rsidRPr="00765FFA" w:rsidRDefault="00765FFA" w:rsidP="00765FFA">
      <w:pPr>
        <w:spacing w:before="100" w:beforeAutospacing="1" w:after="100" w:afterAutospacing="1" w:line="240" w:lineRule="auto"/>
        <w:outlineLvl w:val="0"/>
        <w:rPr>
          <w:rFonts w:ascii="Times New Roman" w:eastAsia="Times New Roman" w:hAnsi="Times New Roman" w:cs="Times New Roman"/>
          <w:b/>
          <w:bCs/>
          <w:color w:val="000000"/>
          <w:kern w:val="36"/>
          <w14:ligatures w14:val="none"/>
        </w:rPr>
      </w:pPr>
      <w:r w:rsidRPr="00765FFA">
        <w:rPr>
          <w:rFonts w:ascii="Times New Roman" w:eastAsia="Times New Roman" w:hAnsi="Times New Roman" w:cs="Times New Roman"/>
          <w:b/>
          <w:bCs/>
          <w:color w:val="000000"/>
          <w:kern w:val="36"/>
          <w14:ligatures w14:val="none"/>
        </w:rPr>
        <w:t>Research Statement</w:t>
      </w:r>
    </w:p>
    <w:p w14:paraId="5CB5A91F" w14:textId="77777777" w:rsidR="00765FFA" w:rsidRPr="00765FFA" w:rsidRDefault="00765FFA" w:rsidP="00765FFA">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765FFA">
        <w:rPr>
          <w:rFonts w:ascii="Times New Roman" w:eastAsia="Times New Roman" w:hAnsi="Times New Roman" w:cs="Times New Roman"/>
          <w:b/>
          <w:bCs/>
          <w:color w:val="000000"/>
          <w:kern w:val="0"/>
          <w14:ligatures w14:val="none"/>
        </w:rPr>
        <w:t>1. Research Questions or Problems</w:t>
      </w:r>
    </w:p>
    <w:p w14:paraId="4025E3E0" w14:textId="77777777" w:rsidR="00765FFA" w:rsidRPr="00765FFA" w:rsidRDefault="00765FFA" w:rsidP="00765FFA">
      <w:p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This project seeks to investigate how underrepresented groups—including women, ethnic minorities, migrants, LGBTQ+ communities, and people with disabilities—are reshaping the nature of entrepreneurship through inclusive innovation. The central research questions are:</w:t>
      </w:r>
    </w:p>
    <w:p w14:paraId="08A3EB82" w14:textId="77777777" w:rsidR="00765FFA" w:rsidRPr="00765FFA" w:rsidRDefault="00765FFA" w:rsidP="00765FF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How do underrepresented groups develop and implement entrepreneurial practices that challenge traditional models of innovation?</w:t>
      </w:r>
    </w:p>
    <w:p w14:paraId="138E999E" w14:textId="77777777" w:rsidR="00765FFA" w:rsidRPr="00765FFA" w:rsidRDefault="00765FFA" w:rsidP="00765FF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In what ways do inclusive innovation processes create new forms of value—economic, social, and cultural—that extend beyond mainstream entrepreneurship?</w:t>
      </w:r>
    </w:p>
    <w:p w14:paraId="60A80F7F" w14:textId="77777777" w:rsidR="00765FFA" w:rsidRPr="00765FFA" w:rsidRDefault="00765FFA" w:rsidP="00765FF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What barriers and opportunities exist for underrepresented groups in entrepreneurial ecosystems, and how do these shape their approaches to innovation?</w:t>
      </w:r>
    </w:p>
    <w:p w14:paraId="5E6C705B" w14:textId="6B576393" w:rsidR="00765FFA" w:rsidRPr="00765FFA" w:rsidRDefault="00765FFA" w:rsidP="00765FF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How can insights from these groups contribute to a more inclusive and sustainable understanding of entrepreneurial success?</w:t>
      </w:r>
    </w:p>
    <w:p w14:paraId="011F2E53" w14:textId="77777777" w:rsidR="00765FFA" w:rsidRPr="00765FFA" w:rsidRDefault="00765FFA" w:rsidP="00765FFA">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765FFA">
        <w:rPr>
          <w:rFonts w:ascii="Times New Roman" w:eastAsia="Times New Roman" w:hAnsi="Times New Roman" w:cs="Times New Roman"/>
          <w:b/>
          <w:bCs/>
          <w:color w:val="000000"/>
          <w:kern w:val="0"/>
          <w14:ligatures w14:val="none"/>
        </w:rPr>
        <w:t>2. Research Context</w:t>
      </w:r>
    </w:p>
    <w:p w14:paraId="2440E2C5" w14:textId="77777777" w:rsidR="00765FFA" w:rsidRPr="00765FFA" w:rsidRDefault="00765FFA" w:rsidP="00765FFA">
      <w:p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Entrepreneurship has traditionally been dominated by certain demographics—most notably men, majority ethnic groups, and individuals with established financial and social capital. Yet, in recent decades, underrepresented groups have increasingly become visible actors in the entrepreneurial landscape.</w:t>
      </w:r>
    </w:p>
    <w:p w14:paraId="68487762" w14:textId="77777777" w:rsidR="00765FFA" w:rsidRPr="00765FFA" w:rsidRDefault="00765FFA" w:rsidP="00765FFA">
      <w:p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This project is situated at the intersection of entrepreneurship studies, innovation theory, and diversity research. The importance lies in three dimensions:</w:t>
      </w:r>
    </w:p>
    <w:p w14:paraId="3F18CB72" w14:textId="77777777" w:rsidR="00765FFA" w:rsidRPr="00765FFA" w:rsidRDefault="00765FFA" w:rsidP="00765FF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Knowledge Gap:</w:t>
      </w:r>
      <w:r w:rsidRPr="00765FFA">
        <w:rPr>
          <w:rFonts w:ascii="Times New Roman" w:eastAsia="Times New Roman" w:hAnsi="Times New Roman" w:cs="Times New Roman"/>
          <w:color w:val="000000"/>
          <w:kern w:val="0"/>
          <w14:ligatures w14:val="none"/>
        </w:rPr>
        <w:t> Existing literature has focused predominantly on barriers faced by underrepresented entrepreneurs, with less attention on how they transform entrepreneurial practices themselves.</w:t>
      </w:r>
    </w:p>
    <w:p w14:paraId="3541B8AB" w14:textId="77777777" w:rsidR="00765FFA" w:rsidRPr="00765FFA" w:rsidRDefault="00765FFA" w:rsidP="00765FF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Practical Relevance:</w:t>
      </w:r>
      <w:r w:rsidRPr="00765FFA">
        <w:rPr>
          <w:rFonts w:ascii="Times New Roman" w:eastAsia="Times New Roman" w:hAnsi="Times New Roman" w:cs="Times New Roman"/>
          <w:color w:val="000000"/>
          <w:kern w:val="0"/>
          <w14:ligatures w14:val="none"/>
        </w:rPr>
        <w:t> As economies aim for sustainable and inclusive growth, understanding how diverse groups innovate provides actionable insights for policy, investors, and educators.</w:t>
      </w:r>
    </w:p>
    <w:p w14:paraId="3556534F" w14:textId="77777777" w:rsidR="00765FFA" w:rsidRPr="00765FFA" w:rsidRDefault="00765FFA" w:rsidP="00765FFA">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Contribution to Scholarship:</w:t>
      </w:r>
      <w:r w:rsidRPr="00765FFA">
        <w:rPr>
          <w:rFonts w:ascii="Times New Roman" w:eastAsia="Times New Roman" w:hAnsi="Times New Roman" w:cs="Times New Roman"/>
          <w:color w:val="000000"/>
          <w:kern w:val="0"/>
          <w14:ligatures w14:val="none"/>
        </w:rPr>
        <w:t xml:space="preserve"> This study builds upon work in inclusive innovation (George, McGahan &amp; Prabhu, 2012; </w:t>
      </w:r>
      <w:proofErr w:type="spellStart"/>
      <w:r w:rsidRPr="00765FFA">
        <w:rPr>
          <w:rFonts w:ascii="Times New Roman" w:eastAsia="Times New Roman" w:hAnsi="Times New Roman" w:cs="Times New Roman"/>
          <w:color w:val="000000"/>
          <w:kern w:val="0"/>
          <w14:ligatures w14:val="none"/>
        </w:rPr>
        <w:t>Heeks</w:t>
      </w:r>
      <w:proofErr w:type="spellEnd"/>
      <w:r w:rsidRPr="00765FFA">
        <w:rPr>
          <w:rFonts w:ascii="Times New Roman" w:eastAsia="Times New Roman" w:hAnsi="Times New Roman" w:cs="Times New Roman"/>
          <w:color w:val="000000"/>
          <w:kern w:val="0"/>
          <w14:ligatures w14:val="none"/>
        </w:rPr>
        <w:t>, 2014) and feminist/critical entrepreneurship studies (Ahl, 2006; Essers &amp; Benschop, 2009), expanding the debate from access and equity to reshaping the norms of entrepreneurship itself.</w:t>
      </w:r>
    </w:p>
    <w:p w14:paraId="4BC6D9B6" w14:textId="77777777" w:rsidR="00765FFA" w:rsidRPr="00765FFA" w:rsidRDefault="00765FFA" w:rsidP="00765FFA">
      <w:p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The outcomes will be of interest to multiple audiences:</w:t>
      </w:r>
    </w:p>
    <w:p w14:paraId="269AF70E" w14:textId="77777777" w:rsidR="00765FFA" w:rsidRPr="00765FFA" w:rsidRDefault="00765FFA" w:rsidP="00765FF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Academic scholars in entrepreneurship, innovation, and diversity studies.</w:t>
      </w:r>
    </w:p>
    <w:p w14:paraId="2204A90F" w14:textId="77777777" w:rsidR="00765FFA" w:rsidRPr="00765FFA" w:rsidRDefault="00765FFA" w:rsidP="00765FF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Policymakers and development agencies working on inclusive economic growth.</w:t>
      </w:r>
    </w:p>
    <w:p w14:paraId="27D6572D" w14:textId="77777777" w:rsidR="00765FFA" w:rsidRPr="00765FFA" w:rsidRDefault="00765FFA" w:rsidP="00765FF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Incubators, accelerators, and venture capitalists seeking to support diverse founders.</w:t>
      </w:r>
    </w:p>
    <w:p w14:paraId="481C6C0D" w14:textId="34666340" w:rsidR="00765FFA" w:rsidRPr="00765FFA" w:rsidRDefault="00765FFA" w:rsidP="00765FFA">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Civil society organizations advocating for equitable access to entrepreneurial ecosystems.</w:t>
      </w:r>
    </w:p>
    <w:p w14:paraId="2E5AA85C" w14:textId="77777777" w:rsidR="00765FFA" w:rsidRDefault="00765FFA" w:rsidP="00765FFA">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p>
    <w:p w14:paraId="0569F935" w14:textId="1F522B7A" w:rsidR="00765FFA" w:rsidRPr="00765FFA" w:rsidRDefault="00765FFA" w:rsidP="00765FFA">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765FFA">
        <w:rPr>
          <w:rFonts w:ascii="Times New Roman" w:eastAsia="Times New Roman" w:hAnsi="Times New Roman" w:cs="Times New Roman"/>
          <w:b/>
          <w:bCs/>
          <w:color w:val="000000"/>
          <w:kern w:val="0"/>
          <w14:ligatures w14:val="none"/>
        </w:rPr>
        <w:lastRenderedPageBreak/>
        <w:t>3. Research Methods</w:t>
      </w:r>
    </w:p>
    <w:p w14:paraId="4D8A087F" w14:textId="77777777" w:rsidR="00765FFA" w:rsidRPr="00765FFA" w:rsidRDefault="00765FFA" w:rsidP="00765FFA">
      <w:p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The research will adopt a </w:t>
      </w:r>
      <w:r w:rsidRPr="00765FFA">
        <w:rPr>
          <w:rFonts w:ascii="Times New Roman" w:eastAsia="Times New Roman" w:hAnsi="Times New Roman" w:cs="Times New Roman"/>
          <w:b/>
          <w:bCs/>
          <w:color w:val="000000"/>
          <w:kern w:val="0"/>
          <w14:ligatures w14:val="none"/>
        </w:rPr>
        <w:t>qualitative, multi-method approach</w:t>
      </w:r>
      <w:r w:rsidRPr="00765FFA">
        <w:rPr>
          <w:rFonts w:ascii="Times New Roman" w:eastAsia="Times New Roman" w:hAnsi="Times New Roman" w:cs="Times New Roman"/>
          <w:color w:val="000000"/>
          <w:kern w:val="0"/>
          <w14:ligatures w14:val="none"/>
        </w:rPr>
        <w:t>, combining case studies, interviews, and thematic analysis.</w:t>
      </w:r>
    </w:p>
    <w:p w14:paraId="4374CA5A" w14:textId="77777777" w:rsidR="00765FFA" w:rsidRPr="00765FFA" w:rsidRDefault="00765FFA" w:rsidP="00765FF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Case Studies:</w:t>
      </w:r>
      <w:r w:rsidRPr="00765FFA">
        <w:rPr>
          <w:rFonts w:ascii="Times New Roman" w:eastAsia="Times New Roman" w:hAnsi="Times New Roman" w:cs="Times New Roman"/>
          <w:color w:val="000000"/>
          <w:kern w:val="0"/>
          <w14:ligatures w14:val="none"/>
        </w:rPr>
        <w:t> In-depth studies of entrepreneurial ventures led by underrepresented groups across three sectors (tech, social enterprise, and creative industries).</w:t>
      </w:r>
    </w:p>
    <w:p w14:paraId="7283ACD8" w14:textId="77777777" w:rsidR="00765FFA" w:rsidRPr="00765FFA" w:rsidRDefault="00765FFA" w:rsidP="00765FF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Semi-structured Interviews:</w:t>
      </w:r>
      <w:r w:rsidRPr="00765FFA">
        <w:rPr>
          <w:rFonts w:ascii="Times New Roman" w:eastAsia="Times New Roman" w:hAnsi="Times New Roman" w:cs="Times New Roman"/>
          <w:color w:val="000000"/>
          <w:kern w:val="0"/>
          <w14:ligatures w14:val="none"/>
        </w:rPr>
        <w:t> 40–50 interviews with entrepreneurs, ecosystem actors (investors, mentors, incubator managers), and policymakers to capture diverse perspectives.</w:t>
      </w:r>
    </w:p>
    <w:p w14:paraId="408AC59E" w14:textId="77777777" w:rsidR="00765FFA" w:rsidRPr="00765FFA" w:rsidRDefault="00765FFA" w:rsidP="00765FF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Document &amp; Media Analysis:</w:t>
      </w:r>
      <w:r w:rsidRPr="00765FFA">
        <w:rPr>
          <w:rFonts w:ascii="Times New Roman" w:eastAsia="Times New Roman" w:hAnsi="Times New Roman" w:cs="Times New Roman"/>
          <w:color w:val="000000"/>
          <w:kern w:val="0"/>
          <w14:ligatures w14:val="none"/>
        </w:rPr>
        <w:t> Analysis of policy documents, accelerator reports, and media narratives on inclusive entrepreneurship to contextualize findings.</w:t>
      </w:r>
    </w:p>
    <w:p w14:paraId="26CC0E80" w14:textId="77777777" w:rsidR="00765FFA" w:rsidRPr="00765FFA" w:rsidRDefault="00765FFA" w:rsidP="00765FFA">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Comparative Framework:</w:t>
      </w:r>
      <w:r w:rsidRPr="00765FFA">
        <w:rPr>
          <w:rFonts w:ascii="Times New Roman" w:eastAsia="Times New Roman" w:hAnsi="Times New Roman" w:cs="Times New Roman"/>
          <w:color w:val="000000"/>
          <w:kern w:val="0"/>
          <w14:ligatures w14:val="none"/>
        </w:rPr>
        <w:t> Cross-comparison across different identity groups and geographies (e.g., women in tech startups vs. migrant-led social enterprises).</w:t>
      </w:r>
    </w:p>
    <w:p w14:paraId="7D54FEA4" w14:textId="77777777" w:rsidR="00765FFA" w:rsidRPr="00765FFA" w:rsidRDefault="00765FFA" w:rsidP="00765FFA">
      <w:p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Rationale for Methods:</w:t>
      </w:r>
    </w:p>
    <w:p w14:paraId="40B9D7FC" w14:textId="77777777" w:rsidR="00765FFA" w:rsidRPr="00765FFA" w:rsidRDefault="00765FFA" w:rsidP="00765FFA">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Qualitative methods are well-suited to uncovering lived experiences, meanings, and practices that shape inclusive innovation.</w:t>
      </w:r>
    </w:p>
    <w:p w14:paraId="349FA282" w14:textId="77777777" w:rsidR="00765FFA" w:rsidRPr="00765FFA" w:rsidRDefault="00765FFA" w:rsidP="00765FFA">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Case studies provide depth and context, while interviews allow for exploration of personal and systemic perspectives.</w:t>
      </w:r>
    </w:p>
    <w:p w14:paraId="6B2A2566" w14:textId="77777777" w:rsidR="00765FFA" w:rsidRPr="00765FFA" w:rsidRDefault="00765FFA" w:rsidP="00765FFA">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Document analysis situates entrepreneurial practices within broader discourses and institutional frameworks.</w:t>
      </w:r>
    </w:p>
    <w:p w14:paraId="7FE6B266" w14:textId="711F47FD" w:rsidR="00765FFA" w:rsidRPr="00765FFA" w:rsidRDefault="00765FFA" w:rsidP="00765FFA">
      <w:p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My role will be to design and conduct the research, analyze data, and synthesize findings. Collaboration with entrepreneurship hubs and networks will ensure access to participants and practical grounding.</w:t>
      </w:r>
    </w:p>
    <w:p w14:paraId="5056E4A5" w14:textId="77777777" w:rsidR="00765FFA" w:rsidRPr="00765FFA" w:rsidRDefault="00765FFA" w:rsidP="00765FFA">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765FFA">
        <w:rPr>
          <w:rFonts w:ascii="Times New Roman" w:eastAsia="Times New Roman" w:hAnsi="Times New Roman" w:cs="Times New Roman"/>
          <w:b/>
          <w:bCs/>
          <w:color w:val="000000"/>
          <w:kern w:val="0"/>
          <w14:ligatures w14:val="none"/>
        </w:rPr>
        <w:t>4. Project Management</w:t>
      </w:r>
    </w:p>
    <w:p w14:paraId="308E75DE" w14:textId="77777777" w:rsidR="00765FFA" w:rsidRPr="00765FFA" w:rsidRDefault="00765FFA" w:rsidP="00765FFA">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Phase 1 (Months 1–3):</w:t>
      </w:r>
      <w:r w:rsidRPr="00765FFA">
        <w:rPr>
          <w:rFonts w:ascii="Times New Roman" w:eastAsia="Times New Roman" w:hAnsi="Times New Roman" w:cs="Times New Roman"/>
          <w:color w:val="000000"/>
          <w:kern w:val="0"/>
          <w14:ligatures w14:val="none"/>
        </w:rPr>
        <w:t> Literature review and research design; identification of case study sites and recruitment of participants.</w:t>
      </w:r>
    </w:p>
    <w:p w14:paraId="644C9D03" w14:textId="77777777" w:rsidR="00765FFA" w:rsidRPr="00765FFA" w:rsidRDefault="00765FFA" w:rsidP="00765FFA">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Phase 2 (Months 4–9):</w:t>
      </w:r>
      <w:r w:rsidRPr="00765FFA">
        <w:rPr>
          <w:rFonts w:ascii="Times New Roman" w:eastAsia="Times New Roman" w:hAnsi="Times New Roman" w:cs="Times New Roman"/>
          <w:color w:val="000000"/>
          <w:kern w:val="0"/>
          <w14:ligatures w14:val="none"/>
        </w:rPr>
        <w:t> Fieldwork, including interviews and document collection.</w:t>
      </w:r>
    </w:p>
    <w:p w14:paraId="6A307459" w14:textId="77777777" w:rsidR="00765FFA" w:rsidRPr="00765FFA" w:rsidRDefault="00765FFA" w:rsidP="00765FFA">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Phase 3 (Months 10–15):</w:t>
      </w:r>
      <w:r w:rsidRPr="00765FFA">
        <w:rPr>
          <w:rFonts w:ascii="Times New Roman" w:eastAsia="Times New Roman" w:hAnsi="Times New Roman" w:cs="Times New Roman"/>
          <w:color w:val="000000"/>
          <w:kern w:val="0"/>
          <w14:ligatures w14:val="none"/>
        </w:rPr>
        <w:t> Data coding, thematic analysis, and cross-case comparison.</w:t>
      </w:r>
    </w:p>
    <w:p w14:paraId="5FEC68A0" w14:textId="77777777" w:rsidR="00765FFA" w:rsidRPr="00765FFA" w:rsidRDefault="00765FFA" w:rsidP="00765FFA">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Phase 4 (Months 16–18):</w:t>
      </w:r>
      <w:r w:rsidRPr="00765FFA">
        <w:rPr>
          <w:rFonts w:ascii="Times New Roman" w:eastAsia="Times New Roman" w:hAnsi="Times New Roman" w:cs="Times New Roman"/>
          <w:color w:val="000000"/>
          <w:kern w:val="0"/>
          <w14:ligatures w14:val="none"/>
        </w:rPr>
        <w:t> Drafting findings, revising based on feedback, and finalizing the dissertation.</w:t>
      </w:r>
    </w:p>
    <w:p w14:paraId="0B76AA5B" w14:textId="77777777" w:rsidR="00765FFA" w:rsidRPr="00765FFA" w:rsidRDefault="00765FFA" w:rsidP="00765FFA">
      <w:p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Milestones:</w:t>
      </w:r>
    </w:p>
    <w:p w14:paraId="62720B92" w14:textId="77777777" w:rsidR="00765FFA" w:rsidRPr="00765FFA" w:rsidRDefault="00765FFA" w:rsidP="00765FFA">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Month 3: Completed literature review.</w:t>
      </w:r>
    </w:p>
    <w:p w14:paraId="4C32C7D0" w14:textId="77777777" w:rsidR="00765FFA" w:rsidRPr="00765FFA" w:rsidRDefault="00765FFA" w:rsidP="00765FFA">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Month 9: Fieldwork completed.</w:t>
      </w:r>
    </w:p>
    <w:p w14:paraId="5328665B" w14:textId="77777777" w:rsidR="00765FFA" w:rsidRPr="00765FFA" w:rsidRDefault="00765FFA" w:rsidP="00765FFA">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Month 15: Data analysis finalized.</w:t>
      </w:r>
    </w:p>
    <w:p w14:paraId="4FEB8B32" w14:textId="77777777" w:rsidR="00765FFA" w:rsidRPr="00765FFA" w:rsidRDefault="00765FFA" w:rsidP="00765FFA">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Month 18: Dissertation submission.</w:t>
      </w:r>
    </w:p>
    <w:p w14:paraId="1A47EAB6" w14:textId="66F99E5F" w:rsidR="00765FFA" w:rsidRPr="00765FFA" w:rsidRDefault="00765FFA" w:rsidP="00765FFA">
      <w:p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Expected Outcomes:</w:t>
      </w:r>
    </w:p>
    <w:p w14:paraId="54041106" w14:textId="77777777" w:rsidR="00765FFA" w:rsidRPr="00765FFA" w:rsidRDefault="00765FFA" w:rsidP="00765FFA">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A doctoral dissertation advancing theory on inclusive innovation.</w:t>
      </w:r>
    </w:p>
    <w:p w14:paraId="1EC69BF3" w14:textId="6174B44B" w:rsidR="00765FFA" w:rsidRPr="00765FFA" w:rsidRDefault="00765FFA" w:rsidP="00765FFA">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lastRenderedPageBreak/>
        <w:t>Case-based insights for policy and practice in entrepreneurship support systems.</w:t>
      </w:r>
    </w:p>
    <w:p w14:paraId="44597F8F" w14:textId="77777777" w:rsidR="00765FFA" w:rsidRPr="00765FFA" w:rsidRDefault="00765FFA" w:rsidP="00765FFA">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765FFA">
        <w:rPr>
          <w:rFonts w:ascii="Times New Roman" w:eastAsia="Times New Roman" w:hAnsi="Times New Roman" w:cs="Times New Roman"/>
          <w:b/>
          <w:bCs/>
          <w:color w:val="000000"/>
          <w:kern w:val="0"/>
          <w14:ligatures w14:val="none"/>
        </w:rPr>
        <w:t>5. Publication and Dissemination</w:t>
      </w:r>
    </w:p>
    <w:p w14:paraId="387F7953" w14:textId="77777777" w:rsidR="00765FFA" w:rsidRPr="00765FFA" w:rsidRDefault="00765FFA" w:rsidP="00765FFA">
      <w:p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color w:val="000000"/>
          <w:kern w:val="0"/>
          <w14:ligatures w14:val="none"/>
        </w:rPr>
        <w:t>The research will be disseminated in the following ways:</w:t>
      </w:r>
    </w:p>
    <w:p w14:paraId="0D5E3FF8" w14:textId="77777777" w:rsidR="00765FFA" w:rsidRPr="00765FFA" w:rsidRDefault="00765FFA" w:rsidP="00765FFA">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Academic Publications:</w:t>
      </w:r>
      <w:r w:rsidRPr="00765FFA">
        <w:rPr>
          <w:rFonts w:ascii="Times New Roman" w:eastAsia="Times New Roman" w:hAnsi="Times New Roman" w:cs="Times New Roman"/>
          <w:color w:val="000000"/>
          <w:kern w:val="0"/>
          <w14:ligatures w14:val="none"/>
        </w:rPr>
        <w:t> Articles in journals such as </w:t>
      </w:r>
      <w:r w:rsidRPr="00765FFA">
        <w:rPr>
          <w:rFonts w:ascii="Times New Roman" w:eastAsia="Times New Roman" w:hAnsi="Times New Roman" w:cs="Times New Roman"/>
          <w:i/>
          <w:iCs/>
          <w:color w:val="000000"/>
          <w:kern w:val="0"/>
          <w14:ligatures w14:val="none"/>
        </w:rPr>
        <w:t>Entrepreneurship Theory and Practice</w:t>
      </w:r>
      <w:r w:rsidRPr="00765FFA">
        <w:rPr>
          <w:rFonts w:ascii="Times New Roman" w:eastAsia="Times New Roman" w:hAnsi="Times New Roman" w:cs="Times New Roman"/>
          <w:color w:val="000000"/>
          <w:kern w:val="0"/>
          <w14:ligatures w14:val="none"/>
        </w:rPr>
        <w:t>, </w:t>
      </w:r>
      <w:r w:rsidRPr="00765FFA">
        <w:rPr>
          <w:rFonts w:ascii="Times New Roman" w:eastAsia="Times New Roman" w:hAnsi="Times New Roman" w:cs="Times New Roman"/>
          <w:i/>
          <w:iCs/>
          <w:color w:val="000000"/>
          <w:kern w:val="0"/>
          <w14:ligatures w14:val="none"/>
        </w:rPr>
        <w:t>Research Policy</w:t>
      </w:r>
      <w:r w:rsidRPr="00765FFA">
        <w:rPr>
          <w:rFonts w:ascii="Times New Roman" w:eastAsia="Times New Roman" w:hAnsi="Times New Roman" w:cs="Times New Roman"/>
          <w:color w:val="000000"/>
          <w:kern w:val="0"/>
          <w14:ligatures w14:val="none"/>
        </w:rPr>
        <w:t>, and </w:t>
      </w:r>
      <w:r w:rsidRPr="00765FFA">
        <w:rPr>
          <w:rFonts w:ascii="Times New Roman" w:eastAsia="Times New Roman" w:hAnsi="Times New Roman" w:cs="Times New Roman"/>
          <w:i/>
          <w:iCs/>
          <w:color w:val="000000"/>
          <w:kern w:val="0"/>
          <w14:ligatures w14:val="none"/>
        </w:rPr>
        <w:t>Journal of Business Venturing</w:t>
      </w:r>
      <w:r w:rsidRPr="00765FFA">
        <w:rPr>
          <w:rFonts w:ascii="Times New Roman" w:eastAsia="Times New Roman" w:hAnsi="Times New Roman" w:cs="Times New Roman"/>
          <w:color w:val="000000"/>
          <w:kern w:val="0"/>
          <w14:ligatures w14:val="none"/>
        </w:rPr>
        <w:t>.</w:t>
      </w:r>
    </w:p>
    <w:p w14:paraId="73C8C643" w14:textId="77777777" w:rsidR="00765FFA" w:rsidRPr="00765FFA" w:rsidRDefault="00765FFA" w:rsidP="00765FFA">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Conferences:</w:t>
      </w:r>
      <w:r w:rsidRPr="00765FFA">
        <w:rPr>
          <w:rFonts w:ascii="Times New Roman" w:eastAsia="Times New Roman" w:hAnsi="Times New Roman" w:cs="Times New Roman"/>
          <w:color w:val="000000"/>
          <w:kern w:val="0"/>
          <w14:ligatures w14:val="none"/>
        </w:rPr>
        <w:t> Presentation of findings at the Academy of Management (AOM), European Group for Organizational Studies (EGOS), and International Council for Small Business (ICSB).</w:t>
      </w:r>
    </w:p>
    <w:p w14:paraId="786AE8E1" w14:textId="77777777" w:rsidR="00765FFA" w:rsidRPr="00765FFA" w:rsidRDefault="00765FFA" w:rsidP="00765FFA">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Policy Briefs:</w:t>
      </w:r>
      <w:r w:rsidRPr="00765FFA">
        <w:rPr>
          <w:rFonts w:ascii="Times New Roman" w:eastAsia="Times New Roman" w:hAnsi="Times New Roman" w:cs="Times New Roman"/>
          <w:color w:val="000000"/>
          <w:kern w:val="0"/>
          <w14:ligatures w14:val="none"/>
        </w:rPr>
        <w:t> Targeted reports for government bodies, NGOs, and accelerators focused on inclusive entrepreneurship.</w:t>
      </w:r>
    </w:p>
    <w:p w14:paraId="3874F933" w14:textId="77777777" w:rsidR="00765FFA" w:rsidRPr="00765FFA" w:rsidRDefault="00765FFA" w:rsidP="00765FFA">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765FFA">
        <w:rPr>
          <w:rFonts w:ascii="Times New Roman" w:eastAsia="Times New Roman" w:hAnsi="Times New Roman" w:cs="Times New Roman"/>
          <w:b/>
          <w:bCs/>
          <w:color w:val="000000"/>
          <w:kern w:val="0"/>
          <w14:ligatures w14:val="none"/>
        </w:rPr>
        <w:t>Public Engagement:</w:t>
      </w:r>
      <w:r w:rsidRPr="00765FFA">
        <w:rPr>
          <w:rFonts w:ascii="Times New Roman" w:eastAsia="Times New Roman" w:hAnsi="Times New Roman" w:cs="Times New Roman"/>
          <w:color w:val="000000"/>
          <w:kern w:val="0"/>
          <w14:ligatures w14:val="none"/>
        </w:rPr>
        <w:t> Workshops with entrepreneur networks and contributions to practitioner-oriented platforms (e.g., World Economic Forum blogs, incubator newsletters).</w:t>
      </w:r>
    </w:p>
    <w:p w14:paraId="081E6200" w14:textId="77777777" w:rsidR="00765FFA" w:rsidRDefault="00765FFA"/>
    <w:sectPr w:rsidR="00765FF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D566" w14:textId="77777777" w:rsidR="00404A3F" w:rsidRDefault="00404A3F" w:rsidP="00765FFA">
      <w:pPr>
        <w:spacing w:after="0" w:line="240" w:lineRule="auto"/>
      </w:pPr>
      <w:r>
        <w:separator/>
      </w:r>
    </w:p>
  </w:endnote>
  <w:endnote w:type="continuationSeparator" w:id="0">
    <w:p w14:paraId="7F87CA5B" w14:textId="77777777" w:rsidR="00404A3F" w:rsidRDefault="00404A3F" w:rsidP="00765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0687380"/>
      <w:docPartObj>
        <w:docPartGallery w:val="Page Numbers (Bottom of Page)"/>
        <w:docPartUnique/>
      </w:docPartObj>
    </w:sdtPr>
    <w:sdtContent>
      <w:p w14:paraId="10EC12D8" w14:textId="2C97BAA1" w:rsidR="00765FFA" w:rsidRDefault="00765FFA" w:rsidP="003B6F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4F9AA2" w14:textId="77777777" w:rsidR="00765FFA" w:rsidRDefault="00765FFA" w:rsidP="00765F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3536708"/>
      <w:docPartObj>
        <w:docPartGallery w:val="Page Numbers (Bottom of Page)"/>
        <w:docPartUnique/>
      </w:docPartObj>
    </w:sdtPr>
    <w:sdtContent>
      <w:p w14:paraId="5EB1AEC5" w14:textId="08B4E8C3" w:rsidR="00765FFA" w:rsidRDefault="00765FFA" w:rsidP="003B6F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A2F2BD7" w14:textId="77777777" w:rsidR="00765FFA" w:rsidRDefault="00765FFA" w:rsidP="00765F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3022" w14:textId="77777777" w:rsidR="00404A3F" w:rsidRDefault="00404A3F" w:rsidP="00765FFA">
      <w:pPr>
        <w:spacing w:after="0" w:line="240" w:lineRule="auto"/>
      </w:pPr>
      <w:r>
        <w:separator/>
      </w:r>
    </w:p>
  </w:footnote>
  <w:footnote w:type="continuationSeparator" w:id="0">
    <w:p w14:paraId="719A3DB9" w14:textId="77777777" w:rsidR="00404A3F" w:rsidRDefault="00404A3F" w:rsidP="00765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81998"/>
    <w:multiLevelType w:val="multilevel"/>
    <w:tmpl w:val="489846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67599"/>
    <w:multiLevelType w:val="multilevel"/>
    <w:tmpl w:val="90B4D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E39BB"/>
    <w:multiLevelType w:val="multilevel"/>
    <w:tmpl w:val="D2A0BA1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B460E1"/>
    <w:multiLevelType w:val="multilevel"/>
    <w:tmpl w:val="C130D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22445"/>
    <w:multiLevelType w:val="multilevel"/>
    <w:tmpl w:val="432699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952B19"/>
    <w:multiLevelType w:val="multilevel"/>
    <w:tmpl w:val="1EC27E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C7977"/>
    <w:multiLevelType w:val="multilevel"/>
    <w:tmpl w:val="3940D4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3141E95"/>
    <w:multiLevelType w:val="multilevel"/>
    <w:tmpl w:val="F9C0F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70D07"/>
    <w:multiLevelType w:val="multilevel"/>
    <w:tmpl w:val="D3BA24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942127">
    <w:abstractNumId w:val="2"/>
  </w:num>
  <w:num w:numId="2" w16cid:durableId="643319593">
    <w:abstractNumId w:val="6"/>
  </w:num>
  <w:num w:numId="3" w16cid:durableId="2067219896">
    <w:abstractNumId w:val="1"/>
  </w:num>
  <w:num w:numId="4" w16cid:durableId="841748406">
    <w:abstractNumId w:val="7"/>
  </w:num>
  <w:num w:numId="5" w16cid:durableId="432164888">
    <w:abstractNumId w:val="5"/>
  </w:num>
  <w:num w:numId="6" w16cid:durableId="1900048839">
    <w:abstractNumId w:val="8"/>
  </w:num>
  <w:num w:numId="7" w16cid:durableId="1039433023">
    <w:abstractNumId w:val="3"/>
  </w:num>
  <w:num w:numId="8" w16cid:durableId="1235313282">
    <w:abstractNumId w:val="0"/>
  </w:num>
  <w:num w:numId="9" w16cid:durableId="1433627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FA"/>
    <w:rsid w:val="002F44FB"/>
    <w:rsid w:val="00404A3F"/>
    <w:rsid w:val="0076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0A15"/>
  <w15:chartTrackingRefBased/>
  <w15:docId w15:val="{955E482B-4768-CD48-A1B8-F2F8CE53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5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FFA"/>
    <w:rPr>
      <w:rFonts w:eastAsiaTheme="majorEastAsia" w:cstheme="majorBidi"/>
      <w:color w:val="272727" w:themeColor="text1" w:themeTint="D8"/>
    </w:rPr>
  </w:style>
  <w:style w:type="paragraph" w:styleId="Title">
    <w:name w:val="Title"/>
    <w:basedOn w:val="Normal"/>
    <w:next w:val="Normal"/>
    <w:link w:val="TitleChar"/>
    <w:uiPriority w:val="10"/>
    <w:qFormat/>
    <w:rsid w:val="00765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FFA"/>
    <w:pPr>
      <w:spacing w:before="160"/>
      <w:jc w:val="center"/>
    </w:pPr>
    <w:rPr>
      <w:i/>
      <w:iCs/>
      <w:color w:val="404040" w:themeColor="text1" w:themeTint="BF"/>
    </w:rPr>
  </w:style>
  <w:style w:type="character" w:customStyle="1" w:styleId="QuoteChar">
    <w:name w:val="Quote Char"/>
    <w:basedOn w:val="DefaultParagraphFont"/>
    <w:link w:val="Quote"/>
    <w:uiPriority w:val="29"/>
    <w:rsid w:val="00765FFA"/>
    <w:rPr>
      <w:i/>
      <w:iCs/>
      <w:color w:val="404040" w:themeColor="text1" w:themeTint="BF"/>
    </w:rPr>
  </w:style>
  <w:style w:type="paragraph" w:styleId="ListParagraph">
    <w:name w:val="List Paragraph"/>
    <w:basedOn w:val="Normal"/>
    <w:uiPriority w:val="34"/>
    <w:qFormat/>
    <w:rsid w:val="00765FFA"/>
    <w:pPr>
      <w:ind w:left="720"/>
      <w:contextualSpacing/>
    </w:pPr>
  </w:style>
  <w:style w:type="character" w:styleId="IntenseEmphasis">
    <w:name w:val="Intense Emphasis"/>
    <w:basedOn w:val="DefaultParagraphFont"/>
    <w:uiPriority w:val="21"/>
    <w:qFormat/>
    <w:rsid w:val="00765FFA"/>
    <w:rPr>
      <w:i/>
      <w:iCs/>
      <w:color w:val="0F4761" w:themeColor="accent1" w:themeShade="BF"/>
    </w:rPr>
  </w:style>
  <w:style w:type="paragraph" w:styleId="IntenseQuote">
    <w:name w:val="Intense Quote"/>
    <w:basedOn w:val="Normal"/>
    <w:next w:val="Normal"/>
    <w:link w:val="IntenseQuoteChar"/>
    <w:uiPriority w:val="30"/>
    <w:qFormat/>
    <w:rsid w:val="00765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FFA"/>
    <w:rPr>
      <w:i/>
      <w:iCs/>
      <w:color w:val="0F4761" w:themeColor="accent1" w:themeShade="BF"/>
    </w:rPr>
  </w:style>
  <w:style w:type="character" w:styleId="IntenseReference">
    <w:name w:val="Intense Reference"/>
    <w:basedOn w:val="DefaultParagraphFont"/>
    <w:uiPriority w:val="32"/>
    <w:qFormat/>
    <w:rsid w:val="00765FFA"/>
    <w:rPr>
      <w:b/>
      <w:bCs/>
      <w:smallCaps/>
      <w:color w:val="0F4761" w:themeColor="accent1" w:themeShade="BF"/>
      <w:spacing w:val="5"/>
    </w:rPr>
  </w:style>
  <w:style w:type="paragraph" w:styleId="NormalWeb">
    <w:name w:val="Normal (Web)"/>
    <w:basedOn w:val="Normal"/>
    <w:uiPriority w:val="99"/>
    <w:semiHidden/>
    <w:unhideWhenUsed/>
    <w:rsid w:val="00765F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65FFA"/>
    <w:rPr>
      <w:b/>
      <w:bCs/>
    </w:rPr>
  </w:style>
  <w:style w:type="character" w:customStyle="1" w:styleId="apple-converted-space">
    <w:name w:val="apple-converted-space"/>
    <w:basedOn w:val="DefaultParagraphFont"/>
    <w:rsid w:val="00765FFA"/>
  </w:style>
  <w:style w:type="character" w:styleId="Emphasis">
    <w:name w:val="Emphasis"/>
    <w:basedOn w:val="DefaultParagraphFont"/>
    <w:uiPriority w:val="20"/>
    <w:qFormat/>
    <w:rsid w:val="00765FFA"/>
    <w:rPr>
      <w:i/>
      <w:iCs/>
    </w:rPr>
  </w:style>
  <w:style w:type="paragraph" w:styleId="Footer">
    <w:name w:val="footer"/>
    <w:basedOn w:val="Normal"/>
    <w:link w:val="FooterChar"/>
    <w:uiPriority w:val="99"/>
    <w:unhideWhenUsed/>
    <w:rsid w:val="0076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FFA"/>
  </w:style>
  <w:style w:type="character" w:styleId="PageNumber">
    <w:name w:val="page number"/>
    <w:basedOn w:val="DefaultParagraphFont"/>
    <w:uiPriority w:val="99"/>
    <w:semiHidden/>
    <w:unhideWhenUsed/>
    <w:rsid w:val="00765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Bennett</dc:creator>
  <cp:keywords/>
  <dc:description/>
  <cp:lastModifiedBy>Sophie Bennett</cp:lastModifiedBy>
  <cp:revision>1</cp:revision>
  <dcterms:created xsi:type="dcterms:W3CDTF">2025-09-03T23:46:00Z</dcterms:created>
  <dcterms:modified xsi:type="dcterms:W3CDTF">2025-09-03T23:47:00Z</dcterms:modified>
</cp:coreProperties>
</file>